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1CAD" w14:textId="77777777" w:rsidR="00DB7367" w:rsidRDefault="00DB7367" w:rsidP="004F78ED"/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2687"/>
        <w:gridCol w:w="7769"/>
        <w:gridCol w:w="18"/>
      </w:tblGrid>
      <w:tr w:rsidR="001A7C3A" w14:paraId="3F9349B3" w14:textId="77777777" w:rsidTr="001A7C3A">
        <w:trPr>
          <w:trHeight w:val="332"/>
        </w:trPr>
        <w:tc>
          <w:tcPr>
            <w:tcW w:w="2687" w:type="dxa"/>
          </w:tcPr>
          <w:p w14:paraId="047CC93B" w14:textId="76FBD4AA" w:rsidR="00AD1815" w:rsidRDefault="00AD1815" w:rsidP="001A7C3A">
            <w:r>
              <w:t xml:space="preserve">Representation of women in </w:t>
            </w:r>
            <w:r w:rsidR="001A7C3A">
              <w:t>The Sweeney</w:t>
            </w:r>
          </w:p>
        </w:tc>
        <w:tc>
          <w:tcPr>
            <w:tcW w:w="7787" w:type="dxa"/>
            <w:gridSpan w:val="2"/>
          </w:tcPr>
          <w:p w14:paraId="424080A0" w14:textId="5AE640D5" w:rsidR="00AD1815" w:rsidRDefault="001A7C3A" w:rsidP="004F78ED">
            <w:r>
              <w:t xml:space="preserve">Evidence within “The Sweeney” </w:t>
            </w:r>
            <w:r w:rsidRPr="001A7C3A">
              <w:rPr>
                <w:sz w:val="18"/>
                <w:szCs w:val="18"/>
              </w:rPr>
              <w:t>(character types/performance cinematography/editing/</w:t>
            </w:r>
            <w:proofErr w:type="spellStart"/>
            <w:r w:rsidRPr="001A7C3A">
              <w:rPr>
                <w:sz w:val="18"/>
                <w:szCs w:val="18"/>
              </w:rPr>
              <w:t>mise</w:t>
            </w:r>
            <w:proofErr w:type="spellEnd"/>
            <w:r w:rsidRPr="001A7C3A">
              <w:rPr>
                <w:sz w:val="18"/>
                <w:szCs w:val="18"/>
              </w:rPr>
              <w:t>-</w:t>
            </w:r>
            <w:proofErr w:type="spellStart"/>
            <w:r w:rsidRPr="001A7C3A">
              <w:rPr>
                <w:sz w:val="18"/>
                <w:szCs w:val="18"/>
              </w:rPr>
              <w:t>en</w:t>
            </w:r>
            <w:proofErr w:type="spellEnd"/>
            <w:r w:rsidRPr="001A7C3A">
              <w:rPr>
                <w:sz w:val="18"/>
                <w:szCs w:val="18"/>
              </w:rPr>
              <w:t>-scene/costume/sound/narrative)</w:t>
            </w:r>
          </w:p>
        </w:tc>
      </w:tr>
      <w:tr w:rsidR="001A7C3A" w14:paraId="3264EBA6" w14:textId="77777777" w:rsidTr="001A7C3A">
        <w:trPr>
          <w:trHeight w:val="2096"/>
        </w:trPr>
        <w:tc>
          <w:tcPr>
            <w:tcW w:w="2687" w:type="dxa"/>
            <w:vMerge w:val="restart"/>
          </w:tcPr>
          <w:p w14:paraId="644EC294" w14:textId="77777777" w:rsidR="00AD1815" w:rsidRDefault="00AD1815" w:rsidP="004F78ED"/>
          <w:p w14:paraId="3C8B837A" w14:textId="77777777" w:rsidR="00AD1815" w:rsidRDefault="00AD1815" w:rsidP="004F78ED"/>
          <w:p w14:paraId="4F3FC5BF" w14:textId="77777777" w:rsidR="00AD1815" w:rsidRDefault="00AD1815" w:rsidP="004F78ED"/>
          <w:p w14:paraId="5C9215D7" w14:textId="77777777" w:rsidR="00AD1815" w:rsidRDefault="00AD1815" w:rsidP="004F78ED"/>
          <w:p w14:paraId="6B5CB0B2" w14:textId="77777777" w:rsidR="00AD1815" w:rsidRDefault="00AD1815" w:rsidP="004F78ED"/>
          <w:p w14:paraId="5DF38377" w14:textId="77777777" w:rsidR="00AD1815" w:rsidRDefault="00AD1815" w:rsidP="004F78ED"/>
          <w:p w14:paraId="62074E29" w14:textId="77777777" w:rsidR="00AD1815" w:rsidRDefault="00AD1815" w:rsidP="004F78ED"/>
          <w:p w14:paraId="4D4E643E" w14:textId="77777777" w:rsidR="00AD1815" w:rsidRDefault="00AD1815" w:rsidP="004F78ED"/>
          <w:p w14:paraId="53688733" w14:textId="77777777" w:rsidR="00AD1815" w:rsidRDefault="00AD1815" w:rsidP="004F78ED"/>
          <w:p w14:paraId="6C177FD9" w14:textId="77777777" w:rsidR="00AD1815" w:rsidRDefault="00AD1815" w:rsidP="004F78ED"/>
          <w:p w14:paraId="5C909D3E" w14:textId="77777777" w:rsidR="00AD1815" w:rsidRDefault="00AD1815" w:rsidP="004F78ED"/>
          <w:p w14:paraId="32ED45A4" w14:textId="77777777" w:rsidR="00AD1815" w:rsidRDefault="00AD1815" w:rsidP="004F78ED"/>
          <w:p w14:paraId="5395708E" w14:textId="77777777" w:rsidR="00AD1815" w:rsidRDefault="00AD1815" w:rsidP="004F78ED"/>
          <w:p w14:paraId="270BD878" w14:textId="77777777" w:rsidR="00AD1815" w:rsidRDefault="00AD1815" w:rsidP="004F78ED"/>
          <w:p w14:paraId="0C7C481E" w14:textId="77777777" w:rsidR="00AD1815" w:rsidRDefault="00AD1815" w:rsidP="004F78ED"/>
          <w:p w14:paraId="16E7562E" w14:textId="77777777" w:rsidR="00AD1815" w:rsidRDefault="00AD1815" w:rsidP="004F78ED"/>
          <w:p w14:paraId="43E1EDCA" w14:textId="77777777" w:rsidR="00AD1815" w:rsidRDefault="00AD1815" w:rsidP="004F78ED"/>
          <w:p w14:paraId="0D58DB3A" w14:textId="77777777" w:rsidR="00AD1815" w:rsidRDefault="00AD1815" w:rsidP="004F78ED"/>
          <w:p w14:paraId="4D6C385F" w14:textId="77777777" w:rsidR="00AD1815" w:rsidRDefault="00AD1815" w:rsidP="004F78ED"/>
          <w:p w14:paraId="4BBB741F" w14:textId="77777777" w:rsidR="00AD1815" w:rsidRDefault="00AD1815" w:rsidP="004F78ED"/>
          <w:p w14:paraId="65F862A4" w14:textId="77777777" w:rsidR="00AD1815" w:rsidRDefault="00AD1815" w:rsidP="004F78ED"/>
          <w:p w14:paraId="04ED1030" w14:textId="77777777" w:rsidR="00AD1815" w:rsidRDefault="00AD1815" w:rsidP="004F78ED"/>
          <w:p w14:paraId="1592B66A" w14:textId="77777777" w:rsidR="00AD1815" w:rsidRDefault="00AD1815" w:rsidP="004F78ED"/>
          <w:p w14:paraId="386CC418" w14:textId="77777777" w:rsidR="00AD1815" w:rsidRDefault="00AD1815" w:rsidP="004F78ED"/>
          <w:p w14:paraId="3FABA06A" w14:textId="77777777" w:rsidR="00AD1815" w:rsidRDefault="00AD1815" w:rsidP="004F78ED"/>
          <w:p w14:paraId="3635D83A" w14:textId="77777777" w:rsidR="00AD1815" w:rsidRDefault="00AD1815" w:rsidP="004F78ED"/>
          <w:p w14:paraId="4AB4FB1E" w14:textId="77777777" w:rsidR="00AD1815" w:rsidRDefault="00AD1815" w:rsidP="004F78ED"/>
          <w:p w14:paraId="1C1283C5" w14:textId="77777777" w:rsidR="00AD1815" w:rsidRDefault="00AD1815" w:rsidP="004F78ED"/>
          <w:p w14:paraId="107F2E20" w14:textId="078CC937" w:rsidR="00AD1815" w:rsidRDefault="00AD1815" w:rsidP="004F78ED"/>
        </w:tc>
        <w:tc>
          <w:tcPr>
            <w:tcW w:w="7787" w:type="dxa"/>
            <w:gridSpan w:val="2"/>
          </w:tcPr>
          <w:p w14:paraId="33E62CB0" w14:textId="4E52122E" w:rsidR="00AD1815" w:rsidRDefault="001A7C3A" w:rsidP="004F78ED">
            <w:r>
              <w:t>Editing/Cinematography/Sound</w:t>
            </w:r>
          </w:p>
          <w:p w14:paraId="204D27FE" w14:textId="77777777" w:rsidR="00AD1815" w:rsidRDefault="00AD1815" w:rsidP="004F78ED"/>
          <w:p w14:paraId="4B03FCC3" w14:textId="77777777" w:rsidR="00AD1815" w:rsidRDefault="00AD1815" w:rsidP="004F78ED"/>
          <w:p w14:paraId="7304953C" w14:textId="77777777" w:rsidR="00AD1815" w:rsidRDefault="00AD1815" w:rsidP="004F78ED"/>
          <w:p w14:paraId="11DE1B2E" w14:textId="77777777" w:rsidR="00AD1815" w:rsidRDefault="00AD1815" w:rsidP="004F78ED"/>
          <w:p w14:paraId="10C57B45" w14:textId="77777777" w:rsidR="00AD1815" w:rsidRDefault="00AD1815" w:rsidP="004F78ED"/>
          <w:p w14:paraId="0F15A442" w14:textId="77777777" w:rsidR="001A7C3A" w:rsidRDefault="001A7C3A" w:rsidP="004F78ED"/>
          <w:p w14:paraId="2EE59471" w14:textId="77777777" w:rsidR="00AD1815" w:rsidRDefault="00AD1815" w:rsidP="004F78ED"/>
          <w:p w14:paraId="7A1929C9" w14:textId="2CBA27FF" w:rsidR="00AD1815" w:rsidRDefault="00AD1815" w:rsidP="004F78ED"/>
        </w:tc>
      </w:tr>
      <w:tr w:rsidR="001A7C3A" w14:paraId="18ED8019" w14:textId="77777777" w:rsidTr="001A7C3A">
        <w:trPr>
          <w:trHeight w:val="2132"/>
        </w:trPr>
        <w:tc>
          <w:tcPr>
            <w:tcW w:w="2687" w:type="dxa"/>
            <w:vMerge/>
          </w:tcPr>
          <w:p w14:paraId="64B0FADF" w14:textId="77777777" w:rsidR="00AD1815" w:rsidRDefault="00AD1815" w:rsidP="004F78ED"/>
        </w:tc>
        <w:tc>
          <w:tcPr>
            <w:tcW w:w="7787" w:type="dxa"/>
            <w:gridSpan w:val="2"/>
          </w:tcPr>
          <w:p w14:paraId="1C87DC43" w14:textId="3D9050A5" w:rsidR="00AD1815" w:rsidRDefault="001A7C3A" w:rsidP="004F78ED">
            <w:proofErr w:type="spellStart"/>
            <w:r>
              <w:t>Mise</w:t>
            </w:r>
            <w:proofErr w:type="spellEnd"/>
            <w:r>
              <w:t>-</w:t>
            </w:r>
            <w:proofErr w:type="spellStart"/>
            <w:r>
              <w:t>en</w:t>
            </w:r>
            <w:proofErr w:type="spellEnd"/>
            <w:r>
              <w:t>-scene/Costume/Performance</w:t>
            </w:r>
          </w:p>
          <w:p w14:paraId="2319B5E2" w14:textId="77777777" w:rsidR="00AD1815" w:rsidRDefault="00AD1815" w:rsidP="004F78ED"/>
          <w:p w14:paraId="2C636AC8" w14:textId="77777777" w:rsidR="00AD1815" w:rsidRDefault="00AD1815" w:rsidP="004F78ED"/>
          <w:p w14:paraId="7D043FA9" w14:textId="77777777" w:rsidR="00AD1815" w:rsidRDefault="00AD1815" w:rsidP="004F78ED"/>
          <w:p w14:paraId="270B41C3" w14:textId="77777777" w:rsidR="00AD1815" w:rsidRDefault="00AD1815" w:rsidP="004F78ED"/>
          <w:p w14:paraId="75E6A9FB" w14:textId="77777777" w:rsidR="00AD1815" w:rsidRDefault="00AD1815" w:rsidP="004F78ED"/>
          <w:p w14:paraId="3106BD10" w14:textId="77777777" w:rsidR="00AD1815" w:rsidRDefault="00AD1815" w:rsidP="004F78ED"/>
          <w:p w14:paraId="6A8FEF8B" w14:textId="77777777" w:rsidR="00AD1815" w:rsidRDefault="00AD1815" w:rsidP="004F78ED"/>
          <w:p w14:paraId="2D1401B7" w14:textId="77777777" w:rsidR="00AD1815" w:rsidRDefault="00AD1815" w:rsidP="004F78ED"/>
          <w:p w14:paraId="199548C6" w14:textId="77777777" w:rsidR="00AD1815" w:rsidRDefault="00AD1815" w:rsidP="004F78ED"/>
          <w:p w14:paraId="7495265C" w14:textId="79CC4684" w:rsidR="001A7C3A" w:rsidRDefault="001A7C3A" w:rsidP="004F78ED"/>
        </w:tc>
      </w:tr>
      <w:tr w:rsidR="001A7C3A" w14:paraId="4CD23BF2" w14:textId="77777777" w:rsidTr="001A7C3A">
        <w:trPr>
          <w:trHeight w:val="2204"/>
        </w:trPr>
        <w:tc>
          <w:tcPr>
            <w:tcW w:w="2687" w:type="dxa"/>
            <w:vMerge/>
          </w:tcPr>
          <w:p w14:paraId="6A580F7A" w14:textId="77777777" w:rsidR="00AD1815" w:rsidRDefault="00AD1815" w:rsidP="004F78ED"/>
        </w:tc>
        <w:tc>
          <w:tcPr>
            <w:tcW w:w="7787" w:type="dxa"/>
            <w:gridSpan w:val="2"/>
          </w:tcPr>
          <w:p w14:paraId="33E5A1A4" w14:textId="64728CED" w:rsidR="00AD1815" w:rsidRDefault="001A7C3A" w:rsidP="004F78ED">
            <w:r>
              <w:t>Character types</w:t>
            </w:r>
          </w:p>
          <w:p w14:paraId="0B76E45A" w14:textId="77777777" w:rsidR="00AD1815" w:rsidRDefault="00AD1815" w:rsidP="004F78ED"/>
          <w:p w14:paraId="6B230704" w14:textId="77777777" w:rsidR="00AD1815" w:rsidRDefault="00AD1815" w:rsidP="004F78ED"/>
          <w:p w14:paraId="39D118BE" w14:textId="77777777" w:rsidR="00AD1815" w:rsidRDefault="00AD1815" w:rsidP="004F78ED"/>
          <w:p w14:paraId="25AF0745" w14:textId="77777777" w:rsidR="00AD1815" w:rsidRDefault="00AD1815" w:rsidP="004F78ED"/>
          <w:p w14:paraId="4F56B7B3" w14:textId="3F2B5E4E" w:rsidR="00AD1815" w:rsidRDefault="00AD1815" w:rsidP="004F78ED"/>
        </w:tc>
      </w:tr>
      <w:tr w:rsidR="00AD1815" w14:paraId="3D4B6947" w14:textId="77777777" w:rsidTr="00AD1815">
        <w:trPr>
          <w:gridAfter w:val="1"/>
          <w:wAfter w:w="18" w:type="dxa"/>
          <w:trHeight w:val="233"/>
        </w:trPr>
        <w:tc>
          <w:tcPr>
            <w:tcW w:w="10456" w:type="dxa"/>
            <w:gridSpan w:val="2"/>
          </w:tcPr>
          <w:p w14:paraId="71629A68" w14:textId="77777777" w:rsidR="00AD1815" w:rsidRDefault="00AD1815" w:rsidP="004F78ED">
            <w:r>
              <w:t xml:space="preserve">Application of </w:t>
            </w:r>
            <w:proofErr w:type="spellStart"/>
            <w:r>
              <w:t>Mulvey’s</w:t>
            </w:r>
            <w:proofErr w:type="spellEnd"/>
            <w:r>
              <w:t xml:space="preserve"> Male gaze theory:</w:t>
            </w:r>
          </w:p>
          <w:p w14:paraId="6ECA7D1E" w14:textId="77777777" w:rsidR="00AD1815" w:rsidRDefault="00AD1815" w:rsidP="004F78ED"/>
          <w:p w14:paraId="692ED31E" w14:textId="77777777" w:rsidR="00AD1815" w:rsidRDefault="00AD1815" w:rsidP="004F78ED"/>
          <w:p w14:paraId="44662367" w14:textId="77777777" w:rsidR="00AD1815" w:rsidRDefault="00AD1815" w:rsidP="004F78ED"/>
          <w:p w14:paraId="1D6909C6" w14:textId="77777777" w:rsidR="00AD1815" w:rsidRDefault="00AD1815" w:rsidP="004F78ED"/>
          <w:p w14:paraId="61A8C539" w14:textId="77777777" w:rsidR="00AD1815" w:rsidRDefault="00AD1815" w:rsidP="004F78ED"/>
          <w:p w14:paraId="22A302CF" w14:textId="77777777" w:rsidR="00AD1815" w:rsidRDefault="00AD1815" w:rsidP="004F78ED"/>
          <w:p w14:paraId="62AF96A4" w14:textId="77777777" w:rsidR="00AD1815" w:rsidRDefault="00AD1815" w:rsidP="004F78ED"/>
          <w:p w14:paraId="24DF024F" w14:textId="77777777" w:rsidR="00AD1815" w:rsidRDefault="00AD1815" w:rsidP="004F78ED"/>
          <w:p w14:paraId="1A685A0E" w14:textId="77777777" w:rsidR="00AD1815" w:rsidRDefault="00AD1815" w:rsidP="004F78ED"/>
          <w:p w14:paraId="30539E42" w14:textId="77777777" w:rsidR="00AD1815" w:rsidRDefault="00AD1815" w:rsidP="004F78ED"/>
          <w:p w14:paraId="12EB1548" w14:textId="77777777" w:rsidR="00AD1815" w:rsidRDefault="00AD1815" w:rsidP="004F78ED"/>
          <w:p w14:paraId="5F9C33AF" w14:textId="77777777" w:rsidR="00AD1815" w:rsidRDefault="00AD1815" w:rsidP="004F78ED"/>
          <w:p w14:paraId="0532EA72" w14:textId="77777777" w:rsidR="00AD1815" w:rsidRDefault="00AD1815" w:rsidP="004F78ED"/>
          <w:p w14:paraId="549D9AE0" w14:textId="56ACF209" w:rsidR="00AD1815" w:rsidRDefault="00AD1815" w:rsidP="004F78ED"/>
        </w:tc>
      </w:tr>
    </w:tbl>
    <w:p w14:paraId="58170E38" w14:textId="51BD0C21" w:rsidR="004F78ED" w:rsidRDefault="004F78ED" w:rsidP="004F78ED"/>
    <w:p w14:paraId="356A0DFE" w14:textId="7A9A5135" w:rsidR="004F78ED" w:rsidRPr="001A7C3A" w:rsidRDefault="001A7C3A" w:rsidP="001A7C3A">
      <w:pPr>
        <w:widowControl w:val="0"/>
        <w:autoSpaceDE w:val="0"/>
        <w:autoSpaceDN w:val="0"/>
        <w:adjustRightInd w:val="0"/>
        <w:spacing w:after="0" w:line="720" w:lineRule="atLeast"/>
        <w:rPr>
          <w:rFonts w:ascii="Times" w:hAnsi="Times" w:cs="Times"/>
          <w:b/>
          <w:color w:val="000000"/>
          <w:sz w:val="20"/>
          <w:szCs w:val="20"/>
        </w:rPr>
      </w:pPr>
      <w:r>
        <w:t xml:space="preserve">Key words: </w:t>
      </w:r>
      <w:r w:rsidRPr="001A7C3A">
        <w:rPr>
          <w:rFonts w:ascii="Franklin Gothic Book" w:hAnsi="Franklin Gothic Book" w:cs="Franklin Gothic Book"/>
          <w:b/>
          <w:color w:val="000000"/>
          <w:sz w:val="20"/>
          <w:szCs w:val="20"/>
        </w:rPr>
        <w:t>Positioned</w:t>
      </w:r>
      <w:r w:rsidRPr="001A7C3A">
        <w:rPr>
          <w:rFonts w:ascii="Times" w:hAnsi="Times" w:cs="Times"/>
          <w:b/>
          <w:color w:val="000000"/>
          <w:sz w:val="20"/>
          <w:szCs w:val="20"/>
        </w:rPr>
        <w:t xml:space="preserve">   </w:t>
      </w:r>
      <w:proofErr w:type="spellStart"/>
      <w:r w:rsidRPr="001A7C3A">
        <w:rPr>
          <w:rFonts w:ascii="Franklin Gothic Book" w:hAnsi="Franklin Gothic Book" w:cs="Franklin Gothic Book"/>
          <w:b/>
          <w:color w:val="000000"/>
          <w:sz w:val="20"/>
          <w:szCs w:val="20"/>
        </w:rPr>
        <w:t>Mis</w:t>
      </w:r>
      <w:proofErr w:type="spellEnd"/>
      <w:r w:rsidRPr="001A7C3A">
        <w:rPr>
          <w:rFonts w:ascii="Franklin Gothic Book" w:hAnsi="Franklin Gothic Book" w:cs="Franklin Gothic Book"/>
          <w:b/>
          <w:color w:val="000000"/>
          <w:sz w:val="20"/>
          <w:szCs w:val="20"/>
        </w:rPr>
        <w:t>-representation</w:t>
      </w:r>
      <w:r w:rsidRPr="001A7C3A">
        <w:rPr>
          <w:rFonts w:ascii="Times" w:hAnsi="Times" w:cs="Times"/>
          <w:b/>
          <w:color w:val="000000"/>
          <w:sz w:val="20"/>
          <w:szCs w:val="20"/>
        </w:rPr>
        <w:t xml:space="preserve">   </w:t>
      </w:r>
      <w:r w:rsidRPr="001A7C3A">
        <w:rPr>
          <w:rFonts w:ascii="Franklin Gothic Book" w:hAnsi="Franklin Gothic Book" w:cs="Franklin Gothic Book"/>
          <w:b/>
          <w:color w:val="000000"/>
          <w:sz w:val="20"/>
          <w:szCs w:val="20"/>
        </w:rPr>
        <w:t>Patriarchal society</w:t>
      </w:r>
      <w:r w:rsidRPr="001A7C3A">
        <w:rPr>
          <w:rFonts w:ascii="Times" w:hAnsi="Times" w:cs="Times"/>
          <w:b/>
          <w:color w:val="000000"/>
          <w:sz w:val="20"/>
          <w:szCs w:val="20"/>
        </w:rPr>
        <w:t xml:space="preserve">   </w:t>
      </w:r>
      <w:r w:rsidRPr="001A7C3A">
        <w:rPr>
          <w:rFonts w:ascii="Franklin Gothic Book" w:hAnsi="Franklin Gothic Book" w:cs="Franklin Gothic Book"/>
          <w:b/>
          <w:color w:val="000000"/>
          <w:sz w:val="20"/>
          <w:szCs w:val="20"/>
        </w:rPr>
        <w:t>Dominant ideologies</w:t>
      </w:r>
      <w:r w:rsidRPr="001A7C3A">
        <w:rPr>
          <w:rFonts w:ascii="Times" w:hAnsi="Times" w:cs="Times"/>
          <w:b/>
          <w:color w:val="000000"/>
          <w:sz w:val="20"/>
          <w:szCs w:val="20"/>
        </w:rPr>
        <w:t xml:space="preserve">   </w:t>
      </w:r>
      <w:r w:rsidRPr="001A7C3A">
        <w:rPr>
          <w:rFonts w:ascii="Franklin Gothic Book" w:hAnsi="Franklin Gothic Book" w:cs="Franklin Gothic Book"/>
          <w:b/>
          <w:color w:val="000000"/>
          <w:sz w:val="20"/>
          <w:szCs w:val="20"/>
        </w:rPr>
        <w:t>Stereotypes</w:t>
      </w:r>
      <w:r w:rsidRPr="001A7C3A">
        <w:rPr>
          <w:rFonts w:ascii="Times" w:hAnsi="Times" w:cs="Times"/>
          <w:b/>
          <w:color w:val="000000"/>
          <w:sz w:val="20"/>
          <w:szCs w:val="20"/>
        </w:rPr>
        <w:t xml:space="preserve">     </w:t>
      </w:r>
      <w:r w:rsidRPr="001A7C3A">
        <w:rPr>
          <w:rFonts w:ascii="Franklin Gothic Book" w:hAnsi="Franklin Gothic Book" w:cs="Franklin Gothic Book"/>
          <w:b/>
          <w:color w:val="000000"/>
          <w:sz w:val="20"/>
          <w:szCs w:val="20"/>
        </w:rPr>
        <w:t>Inequality</w:t>
      </w:r>
      <w:r w:rsidRPr="001A7C3A">
        <w:rPr>
          <w:rFonts w:ascii="Times" w:hAnsi="Times" w:cs="Times"/>
          <w:b/>
          <w:color w:val="000000"/>
          <w:sz w:val="20"/>
          <w:szCs w:val="20"/>
        </w:rPr>
        <w:t xml:space="preserve">    </w:t>
      </w:r>
      <w:r w:rsidRPr="001A7C3A">
        <w:rPr>
          <w:rFonts w:ascii="Franklin Gothic Book" w:hAnsi="Franklin Gothic Book" w:cs="Franklin Gothic Book"/>
          <w:b/>
          <w:color w:val="000000"/>
          <w:sz w:val="20"/>
          <w:szCs w:val="20"/>
        </w:rPr>
        <w:t>Femininity</w:t>
      </w:r>
      <w:r w:rsidRPr="001A7C3A">
        <w:rPr>
          <w:rFonts w:ascii="Times" w:hAnsi="Times" w:cs="Times"/>
          <w:b/>
          <w:color w:val="000000"/>
          <w:sz w:val="20"/>
          <w:szCs w:val="20"/>
        </w:rPr>
        <w:t xml:space="preserve">      </w:t>
      </w:r>
      <w:r w:rsidRPr="001A7C3A">
        <w:rPr>
          <w:rFonts w:ascii="Franklin Gothic Book" w:hAnsi="Franklin Gothic Book" w:cs="Franklin Gothic Book"/>
          <w:b/>
          <w:color w:val="000000"/>
          <w:sz w:val="20"/>
          <w:szCs w:val="20"/>
        </w:rPr>
        <w:t>Masculinity</w:t>
      </w:r>
      <w:r w:rsidRPr="001A7C3A">
        <w:rPr>
          <w:rFonts w:ascii="Times" w:hAnsi="Times" w:cs="Times"/>
          <w:b/>
          <w:color w:val="000000"/>
          <w:sz w:val="20"/>
          <w:szCs w:val="20"/>
        </w:rPr>
        <w:t xml:space="preserve">      </w:t>
      </w:r>
      <w:r w:rsidRPr="001A7C3A">
        <w:rPr>
          <w:rFonts w:ascii="Franklin Gothic Book" w:hAnsi="Franklin Gothic Book" w:cs="Franklin Gothic Book"/>
          <w:b/>
          <w:color w:val="000000"/>
          <w:sz w:val="20"/>
          <w:szCs w:val="20"/>
        </w:rPr>
        <w:t>Old-fashi</w:t>
      </w:r>
      <w:r w:rsidRPr="001A7C3A">
        <w:rPr>
          <w:rFonts w:ascii="Franklin Gothic Book" w:hAnsi="Franklin Gothic Book" w:cs="Franklin Gothic Book"/>
          <w:b/>
          <w:color w:val="000000"/>
          <w:sz w:val="20"/>
          <w:szCs w:val="20"/>
        </w:rPr>
        <w:t>o</w:t>
      </w:r>
      <w:r w:rsidRPr="001A7C3A">
        <w:rPr>
          <w:rFonts w:ascii="Franklin Gothic Book" w:hAnsi="Franklin Gothic Book" w:cs="Franklin Gothic Book"/>
          <w:b/>
          <w:color w:val="000000"/>
          <w:sz w:val="20"/>
          <w:szCs w:val="20"/>
        </w:rPr>
        <w:t>ned</w:t>
      </w:r>
      <w:r w:rsidRPr="001A7C3A">
        <w:rPr>
          <w:rFonts w:ascii="Times" w:hAnsi="Times" w:cs="Times"/>
          <w:b/>
          <w:color w:val="000000"/>
          <w:sz w:val="20"/>
          <w:szCs w:val="20"/>
        </w:rPr>
        <w:t xml:space="preserve">  </w:t>
      </w:r>
      <w:r>
        <w:rPr>
          <w:rFonts w:ascii="Times" w:hAnsi="Times" w:cs="Times"/>
          <w:b/>
          <w:color w:val="000000"/>
          <w:sz w:val="20"/>
          <w:szCs w:val="20"/>
        </w:rPr>
        <w:t xml:space="preserve">  1970s Britain</w:t>
      </w:r>
      <w:bookmarkStart w:id="0" w:name="_GoBack"/>
      <w:bookmarkEnd w:id="0"/>
    </w:p>
    <w:sectPr w:rsidR="004F78ED" w:rsidRPr="001A7C3A" w:rsidSect="004F78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0A253" w14:textId="77777777" w:rsidR="003F1C79" w:rsidRDefault="003F1C79" w:rsidP="009751FA">
      <w:pPr>
        <w:spacing w:after="0" w:line="240" w:lineRule="auto"/>
      </w:pPr>
      <w:r>
        <w:separator/>
      </w:r>
    </w:p>
  </w:endnote>
  <w:endnote w:type="continuationSeparator" w:id="0">
    <w:p w14:paraId="6E5DDB45" w14:textId="77777777" w:rsidR="003F1C79" w:rsidRDefault="003F1C79" w:rsidP="0097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F1BB0" w14:textId="77777777" w:rsidR="003F1C79" w:rsidRDefault="003F1C79" w:rsidP="009751FA">
      <w:pPr>
        <w:spacing w:after="0" w:line="240" w:lineRule="auto"/>
      </w:pPr>
      <w:r>
        <w:separator/>
      </w:r>
    </w:p>
  </w:footnote>
  <w:footnote w:type="continuationSeparator" w:id="0">
    <w:p w14:paraId="22D0DBA2" w14:textId="77777777" w:rsidR="003F1C79" w:rsidRDefault="003F1C79" w:rsidP="0097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B9BC" w14:textId="619CF0C4" w:rsidR="00AD1815" w:rsidRPr="00AD1815" w:rsidRDefault="0057040D" w:rsidP="001A7C3A">
    <w:pPr>
      <w:pStyle w:val="Header"/>
      <w:jc w:val="center"/>
      <w:rPr>
        <w:sz w:val="20"/>
        <w:szCs w:val="20"/>
      </w:rPr>
    </w:pPr>
    <w:r w:rsidRPr="00AD1815">
      <w:rPr>
        <w:rFonts w:ascii="Helvetica" w:hAnsi="Helvetica" w:cs="Helvetica"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367D2128" wp14:editId="5C762AC1">
          <wp:simplePos x="0" y="0"/>
          <wp:positionH relativeFrom="column">
            <wp:posOffset>6451600</wp:posOffset>
          </wp:positionH>
          <wp:positionV relativeFrom="paragraph">
            <wp:posOffset>-215265</wp:posOffset>
          </wp:positionV>
          <wp:extent cx="462280" cy="462280"/>
          <wp:effectExtent l="0" t="0" r="0" b="0"/>
          <wp:wrapTight wrapText="bothSides">
            <wp:wrapPolygon edited="0">
              <wp:start x="0" y="0"/>
              <wp:lineTo x="0" y="13055"/>
              <wp:lineTo x="2374" y="18989"/>
              <wp:lineTo x="7121" y="20176"/>
              <wp:lineTo x="13055" y="20176"/>
              <wp:lineTo x="17802" y="18989"/>
              <wp:lineTo x="20176" y="14242"/>
              <wp:lineTo x="201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815">
      <w:rPr>
        <w:rFonts w:ascii="Helvetica" w:hAnsi="Helvetica" w:cs="Helvetica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2996BAC" wp14:editId="1F6D3964">
          <wp:simplePos x="0" y="0"/>
          <wp:positionH relativeFrom="column">
            <wp:posOffset>-292100</wp:posOffset>
          </wp:positionH>
          <wp:positionV relativeFrom="paragraph">
            <wp:posOffset>-333375</wp:posOffset>
          </wp:positionV>
          <wp:extent cx="576580" cy="633095"/>
          <wp:effectExtent l="0" t="0" r="7620" b="1905"/>
          <wp:wrapTight wrapText="bothSides">
            <wp:wrapPolygon edited="0">
              <wp:start x="0" y="0"/>
              <wp:lineTo x="0" y="20798"/>
              <wp:lineTo x="20934" y="20798"/>
              <wp:lineTo x="2093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1FA" w:rsidRPr="00AD1815">
      <w:rPr>
        <w:sz w:val="20"/>
        <w:szCs w:val="20"/>
      </w:rPr>
      <w:t xml:space="preserve">GCSE Media Studies Component 2 Section A </w:t>
    </w:r>
    <w:r w:rsidR="009751FA" w:rsidRPr="00AD1815">
      <w:rPr>
        <w:b/>
        <w:sz w:val="20"/>
        <w:szCs w:val="20"/>
      </w:rPr>
      <w:t>– Crime Drama –</w:t>
    </w:r>
    <w:r w:rsidR="009751FA" w:rsidRPr="00AD1815">
      <w:rPr>
        <w:sz w:val="20"/>
        <w:szCs w:val="20"/>
      </w:rPr>
      <w:t xml:space="preserve"> </w:t>
    </w:r>
    <w:r w:rsidR="00AD1815" w:rsidRPr="00AD1815">
      <w:rPr>
        <w:sz w:val="20"/>
        <w:szCs w:val="20"/>
      </w:rPr>
      <w:t xml:space="preserve">The Sweeney – </w:t>
    </w:r>
    <w:r w:rsidR="001A7C3A">
      <w:rPr>
        <w:sz w:val="20"/>
        <w:szCs w:val="20"/>
      </w:rPr>
      <w:t>Semiotic Analysis</w:t>
    </w:r>
  </w:p>
  <w:p w14:paraId="0A2F9DDB" w14:textId="546FCC06" w:rsidR="0057040D" w:rsidRDefault="0057040D" w:rsidP="009751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35896"/>
    <w:multiLevelType w:val="hybridMultilevel"/>
    <w:tmpl w:val="05329B42"/>
    <w:lvl w:ilvl="0" w:tplc="D39E0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E2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EF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06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ED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82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89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A9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06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35C6B"/>
    <w:multiLevelType w:val="hybridMultilevel"/>
    <w:tmpl w:val="F6466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ED"/>
    <w:rsid w:val="00077A3F"/>
    <w:rsid w:val="001A7C3A"/>
    <w:rsid w:val="00394030"/>
    <w:rsid w:val="003F1C79"/>
    <w:rsid w:val="004F78ED"/>
    <w:rsid w:val="0057040D"/>
    <w:rsid w:val="0057752B"/>
    <w:rsid w:val="006905A5"/>
    <w:rsid w:val="00913301"/>
    <w:rsid w:val="009751FA"/>
    <w:rsid w:val="00AD1815"/>
    <w:rsid w:val="00DB7367"/>
    <w:rsid w:val="00E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117F"/>
  <w15:chartTrackingRefBased/>
  <w15:docId w15:val="{8DA991D1-DBD6-445E-A6A1-3A43412A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8ED"/>
    <w:pPr>
      <w:ind w:left="720"/>
      <w:contextualSpacing/>
    </w:pPr>
  </w:style>
  <w:style w:type="table" w:styleId="TableGrid">
    <w:name w:val="Table Grid"/>
    <w:basedOn w:val="TableNormal"/>
    <w:uiPriority w:val="39"/>
    <w:rsid w:val="004F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FA"/>
  </w:style>
  <w:style w:type="paragraph" w:styleId="Footer">
    <w:name w:val="footer"/>
    <w:basedOn w:val="Normal"/>
    <w:link w:val="FooterChar"/>
    <w:uiPriority w:val="99"/>
    <w:unhideWhenUsed/>
    <w:rsid w:val="0097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6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2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F601-03EC-CA48-A0F8-3D112E94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Microsoft Office User</cp:lastModifiedBy>
  <cp:revision>2</cp:revision>
  <cp:lastPrinted>2019-01-23T08:03:00Z</cp:lastPrinted>
  <dcterms:created xsi:type="dcterms:W3CDTF">2019-02-27T08:17:00Z</dcterms:created>
  <dcterms:modified xsi:type="dcterms:W3CDTF">2019-02-27T08:17:00Z</dcterms:modified>
</cp:coreProperties>
</file>